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99DBC9">
      <w:pPr>
        <w:rPr>
          <w:rFonts w:hint="eastAsia" w:ascii="黑体" w:hAnsi="黑体" w:eastAsia="黑体" w:cs="Times New Roman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Times New Roman"/>
          <w:sz w:val="32"/>
          <w:szCs w:val="32"/>
        </w:rPr>
        <w:t>附件2</w:t>
      </w:r>
    </w:p>
    <w:p w14:paraId="48918623">
      <w:pPr>
        <w:jc w:val="center"/>
        <w:textAlignment w:val="center"/>
        <w:rPr>
          <w:rFonts w:ascii="华文新魏" w:hAnsi="Times New Roman" w:eastAsia="华文新魏" w:cs="Times New Roman"/>
          <w:b/>
          <w:sz w:val="24"/>
          <w:szCs w:val="24"/>
        </w:rPr>
      </w:pPr>
    </w:p>
    <w:p w14:paraId="11D3B792">
      <w:pPr>
        <w:jc w:val="center"/>
        <w:textAlignment w:val="center"/>
        <w:rPr>
          <w:rFonts w:ascii="华文新魏" w:hAnsi="Times New Roman" w:eastAsia="华文新魏" w:cs="Times New Roman"/>
          <w:b/>
          <w:sz w:val="48"/>
          <w:szCs w:val="48"/>
        </w:rPr>
      </w:pPr>
      <w:r>
        <w:drawing>
          <wp:inline distT="0" distB="0" distL="0" distR="0">
            <wp:extent cx="615950" cy="817245"/>
            <wp:effectExtent l="0" t="0" r="0" b="19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723" cy="83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华文新魏" w:hAnsi="Times New Roman" w:eastAsia="华文新魏" w:cs="Times New Roman"/>
          <w:b/>
          <w:sz w:val="48"/>
          <w:szCs w:val="48"/>
        </w:rPr>
        <w:t>第十一届“专岩杯”青年岩石力学与岩土工程创新创业大赛策划书</w:t>
      </w:r>
    </w:p>
    <w:p w14:paraId="02362121">
      <w:pPr>
        <w:jc w:val="center"/>
        <w:textAlignment w:val="center"/>
        <w:rPr>
          <w:rFonts w:ascii="华文新魏" w:hAnsi="Times New Roman" w:eastAsia="华文新魏" w:cs="Times New Roman"/>
          <w:b/>
          <w:sz w:val="48"/>
          <w:szCs w:val="48"/>
        </w:rPr>
      </w:pPr>
    </w:p>
    <w:p w14:paraId="71A18E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DA63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345F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915920" cy="167767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167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021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1C13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26AEE4">
      <w:pPr>
        <w:jc w:val="center"/>
        <w:rPr>
          <w:rFonts w:ascii="Times New Roman" w:hAnsi="Times New Roman" w:eastAsia="楷体" w:cs="Times New Roman"/>
          <w:b/>
          <w:sz w:val="32"/>
          <w:szCs w:val="32"/>
        </w:rPr>
      </w:pPr>
      <w:r>
        <w:rPr>
          <w:rFonts w:ascii="Times New Roman" w:hAnsi="Times New Roman" w:eastAsia="楷体" w:cs="Times New Roman"/>
          <w:b/>
          <w:sz w:val="32"/>
          <w:szCs w:val="32"/>
        </w:rPr>
        <w:t>项目名称：</w:t>
      </w:r>
    </w:p>
    <w:p w14:paraId="7E1009CF">
      <w:pPr>
        <w:jc w:val="center"/>
        <w:rPr>
          <w:rFonts w:ascii="Times New Roman" w:hAnsi="Times New Roman" w:eastAsia="楷体" w:cs="Times New Roman"/>
          <w:b/>
          <w:sz w:val="32"/>
          <w:szCs w:val="32"/>
        </w:rPr>
      </w:pPr>
    </w:p>
    <w:p w14:paraId="4855581E">
      <w:pPr>
        <w:jc w:val="center"/>
        <w:rPr>
          <w:rFonts w:ascii="Times New Roman" w:hAnsi="Times New Roman" w:eastAsia="楷体" w:cs="Times New Roman"/>
          <w:b/>
          <w:sz w:val="32"/>
          <w:szCs w:val="32"/>
        </w:rPr>
      </w:pPr>
      <w:r>
        <w:rPr>
          <w:rFonts w:ascii="Times New Roman" w:hAnsi="Times New Roman" w:eastAsia="楷体" w:cs="Times New Roman"/>
          <w:b/>
          <w:sz w:val="32"/>
          <w:szCs w:val="32"/>
        </w:rPr>
        <w:t>参赛单位</w:t>
      </w:r>
      <w:r>
        <w:rPr>
          <w:rFonts w:hint="eastAsia" w:ascii="Times New Roman" w:hAnsi="Times New Roman" w:eastAsia="楷体" w:cs="Times New Roman"/>
          <w:b/>
          <w:sz w:val="32"/>
          <w:szCs w:val="32"/>
        </w:rPr>
        <w:t>（盖章）</w:t>
      </w:r>
      <w:r>
        <w:rPr>
          <w:rFonts w:ascii="Times New Roman" w:hAnsi="Times New Roman" w:eastAsia="楷体" w:cs="Times New Roman"/>
          <w:b/>
          <w:sz w:val="32"/>
          <w:szCs w:val="32"/>
        </w:rPr>
        <w:t>：</w:t>
      </w:r>
    </w:p>
    <w:p w14:paraId="0D2242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楷体" w:cs="Times New Roman"/>
          <w:b/>
          <w:sz w:val="32"/>
          <w:szCs w:val="32"/>
        </w:rPr>
        <w:t>项目成员：</w:t>
      </w:r>
      <w:r>
        <w:rPr>
          <w:rFonts w:hint="eastAsia" w:ascii="Times New Roman" w:hAnsi="Times New Roman" w:eastAsia="楷体" w:cs="Times New Roman"/>
          <w:b/>
          <w:sz w:val="32"/>
          <w:szCs w:val="32"/>
        </w:rPr>
        <w:t>（按贡献程度排序，排名第一为参赛人，参与宣传和决赛答辩，各成员均需为学会会员且年龄均不超过4</w:t>
      </w:r>
      <w:r>
        <w:rPr>
          <w:rFonts w:ascii="Times New Roman" w:hAnsi="Times New Roman" w:eastAsia="楷体" w:cs="Times New Roman"/>
          <w:b/>
          <w:sz w:val="32"/>
          <w:szCs w:val="32"/>
        </w:rPr>
        <w:t>5</w:t>
      </w:r>
      <w:r>
        <w:rPr>
          <w:rFonts w:hint="eastAsia" w:ascii="Times New Roman" w:hAnsi="Times New Roman" w:eastAsia="楷体" w:cs="Times New Roman"/>
          <w:b/>
          <w:sz w:val="32"/>
          <w:szCs w:val="32"/>
        </w:rPr>
        <w:t>岁）</w:t>
      </w:r>
    </w:p>
    <w:p w14:paraId="765E0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21E3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年    月    日</w:t>
      </w:r>
    </w:p>
    <w:p w14:paraId="5C0FF0D7">
      <w:pPr>
        <w:widowControl/>
        <w:jc w:val="left"/>
        <w:rPr>
          <w:rFonts w:ascii="Times New Roman" w:hAnsi="Times New Roman" w:cs="Times New Roman"/>
          <w:b/>
          <w:sz w:val="28"/>
          <w:szCs w:val="28"/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A974BC2">
      <w:pPr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 xml:space="preserve">1. </w:t>
      </w:r>
      <w:r>
        <w:rPr>
          <w:rFonts w:ascii="楷体" w:hAnsi="楷体" w:eastAsia="楷体" w:cs="Times New Roman"/>
          <w:sz w:val="28"/>
          <w:szCs w:val="28"/>
        </w:rPr>
        <w:t>成果</w:t>
      </w:r>
      <w:r>
        <w:rPr>
          <w:rFonts w:hint="eastAsia" w:ascii="楷体" w:hAnsi="楷体" w:eastAsia="楷体" w:cs="Times New Roman"/>
          <w:sz w:val="28"/>
          <w:szCs w:val="28"/>
        </w:rPr>
        <w:t>介绍</w:t>
      </w:r>
      <w:r>
        <w:rPr>
          <w:rFonts w:ascii="楷体" w:hAnsi="楷体" w:eastAsia="楷体" w:cs="Times New Roman"/>
          <w:sz w:val="28"/>
          <w:szCs w:val="28"/>
        </w:rPr>
        <w:t>（研发背景、</w:t>
      </w:r>
      <w:r>
        <w:rPr>
          <w:rFonts w:hint="eastAsia" w:ascii="楷体" w:hAnsi="楷体" w:eastAsia="楷体" w:cs="Times New Roman"/>
          <w:sz w:val="28"/>
          <w:szCs w:val="28"/>
        </w:rPr>
        <w:t>与主题的契合性、特色与创新性、</w:t>
      </w:r>
      <w:r>
        <w:rPr>
          <w:rFonts w:ascii="楷体" w:hAnsi="楷体" w:eastAsia="楷体" w:cs="Times New Roman"/>
          <w:sz w:val="28"/>
          <w:szCs w:val="28"/>
        </w:rPr>
        <w:t>团队</w:t>
      </w:r>
      <w:r>
        <w:rPr>
          <w:rFonts w:hint="eastAsia" w:ascii="楷体" w:hAnsi="楷体" w:eastAsia="楷体" w:cs="Times New Roman"/>
          <w:sz w:val="28"/>
          <w:szCs w:val="28"/>
        </w:rPr>
        <w:t>构成及分工</w:t>
      </w:r>
      <w:r>
        <w:rPr>
          <w:rFonts w:ascii="楷体" w:hAnsi="楷体" w:eastAsia="楷体" w:cs="Times New Roman"/>
          <w:sz w:val="28"/>
          <w:szCs w:val="28"/>
        </w:rPr>
        <w:t>、主要技术参数指标等）</w:t>
      </w:r>
    </w:p>
    <w:p w14:paraId="494241A5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0DDD2D90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79299FE3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4CE7B89B">
      <w:pPr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 xml:space="preserve">2. </w:t>
      </w:r>
      <w:r>
        <w:rPr>
          <w:rFonts w:ascii="楷体" w:hAnsi="楷体" w:eastAsia="楷体" w:cs="Times New Roman"/>
          <w:sz w:val="28"/>
          <w:szCs w:val="28"/>
        </w:rPr>
        <w:t>市场分析（面向对象</w:t>
      </w:r>
      <w:r>
        <w:rPr>
          <w:rFonts w:hint="eastAsia" w:ascii="楷体" w:hAnsi="楷体" w:eastAsia="楷体" w:cs="Times New Roman"/>
          <w:sz w:val="28"/>
          <w:szCs w:val="28"/>
        </w:rPr>
        <w:t>、</w:t>
      </w:r>
      <w:r>
        <w:rPr>
          <w:rFonts w:ascii="楷体" w:hAnsi="楷体" w:eastAsia="楷体" w:cs="Times New Roman"/>
          <w:sz w:val="28"/>
          <w:szCs w:val="28"/>
        </w:rPr>
        <w:t>需求量、市场定位等）</w:t>
      </w:r>
    </w:p>
    <w:p w14:paraId="70A1F6EF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108B2CDB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4644951D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50196548">
      <w:pPr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3. 推广应用</w:t>
      </w:r>
      <w:r>
        <w:rPr>
          <w:rFonts w:ascii="楷体" w:hAnsi="楷体" w:eastAsia="楷体" w:cs="Times New Roman"/>
          <w:sz w:val="28"/>
          <w:szCs w:val="28"/>
        </w:rPr>
        <w:t>方案（推广组织构架、推广方案及营销策略等）</w:t>
      </w:r>
    </w:p>
    <w:p w14:paraId="794F5CA3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74A1BF1D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7C2DBCEF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01B61158">
      <w:pPr>
        <w:rPr>
          <w:rFonts w:hint="eastAsia" w:ascii="楷体" w:hAnsi="楷体" w:eastAsia="楷体" w:cs="Times New Roman"/>
          <w:sz w:val="28"/>
          <w:szCs w:val="28"/>
        </w:rPr>
      </w:pPr>
      <w:r>
        <w:rPr>
          <w:rFonts w:ascii="楷体" w:hAnsi="楷体" w:eastAsia="楷体" w:cs="Times New Roman"/>
          <w:sz w:val="28"/>
          <w:szCs w:val="28"/>
        </w:rPr>
        <w:t>4. 经济效益评估（可能产生的经济效益等）</w:t>
      </w:r>
    </w:p>
    <w:p w14:paraId="40C3FB77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3992DB4D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51F3E600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14CB5D5A">
      <w:pPr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 xml:space="preserve">5. </w:t>
      </w:r>
      <w:r>
        <w:rPr>
          <w:rFonts w:ascii="楷体" w:hAnsi="楷体" w:eastAsia="楷体" w:cs="Times New Roman"/>
          <w:sz w:val="28"/>
          <w:szCs w:val="28"/>
        </w:rPr>
        <w:t>附件（支持材料</w:t>
      </w:r>
      <w:r>
        <w:rPr>
          <w:rFonts w:hint="eastAsia" w:ascii="楷体" w:hAnsi="楷体" w:eastAsia="楷体" w:cs="Times New Roman"/>
          <w:sz w:val="28"/>
          <w:szCs w:val="28"/>
        </w:rPr>
        <w:t>包括相关专利、发表文章及已发生的经济效益证明等，可另附文件</w:t>
      </w:r>
      <w:r>
        <w:rPr>
          <w:rFonts w:ascii="楷体" w:hAnsi="楷体" w:eastAsia="楷体" w:cs="Times New Roman"/>
          <w:sz w:val="28"/>
          <w:szCs w:val="28"/>
        </w:rPr>
        <w:t>）</w:t>
      </w:r>
    </w:p>
    <w:p w14:paraId="1C6263BF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668ADFBF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p w14:paraId="0DEAB62C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sectPr>
      <w:head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新魏">
    <w:altName w:val="宋体-简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13E22D">
    <w:pPr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7FF465">
    <w:pPr>
      <w:snapToGrid w:val="0"/>
      <w:jc w:val="distribute"/>
      <w:textAlignment w:val="center"/>
      <w:rPr>
        <w:rFonts w:hint="eastAsia"/>
      </w:rPr>
    </w:pPr>
    <w:r>
      <w:drawing>
        <wp:inline distT="0" distB="0" distL="0" distR="0">
          <wp:extent cx="331470" cy="440055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rPr>
        <w:rFonts w:hint="eastAsia" w:asciiTheme="majorEastAsia" w:hAnsiTheme="majorEastAsia" w:eastAsiaTheme="majorEastAsia"/>
      </w:rPr>
      <w:t>第十一届“专岩杯”青年岩石力学与岩土工程创新创业大赛策划书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00007033"/>
    <w:rsid w:val="00013DB7"/>
    <w:rsid w:val="00017375"/>
    <w:rsid w:val="00020FF9"/>
    <w:rsid w:val="00021676"/>
    <w:rsid w:val="00022D3B"/>
    <w:rsid w:val="000276F3"/>
    <w:rsid w:val="0003004E"/>
    <w:rsid w:val="00041F55"/>
    <w:rsid w:val="000441D6"/>
    <w:rsid w:val="00054570"/>
    <w:rsid w:val="000552C5"/>
    <w:rsid w:val="00056E21"/>
    <w:rsid w:val="0006017D"/>
    <w:rsid w:val="00063802"/>
    <w:rsid w:val="00063A81"/>
    <w:rsid w:val="000760E8"/>
    <w:rsid w:val="00077166"/>
    <w:rsid w:val="000844AC"/>
    <w:rsid w:val="00084851"/>
    <w:rsid w:val="00084E1D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0C1A3D"/>
    <w:rsid w:val="0010264E"/>
    <w:rsid w:val="0010407B"/>
    <w:rsid w:val="00106ABE"/>
    <w:rsid w:val="00106DBF"/>
    <w:rsid w:val="001119CC"/>
    <w:rsid w:val="00115F95"/>
    <w:rsid w:val="00121852"/>
    <w:rsid w:val="001239AF"/>
    <w:rsid w:val="001258E7"/>
    <w:rsid w:val="00130407"/>
    <w:rsid w:val="00135FAE"/>
    <w:rsid w:val="00142F9B"/>
    <w:rsid w:val="00147AC7"/>
    <w:rsid w:val="00162A81"/>
    <w:rsid w:val="00166694"/>
    <w:rsid w:val="00167313"/>
    <w:rsid w:val="00170EAC"/>
    <w:rsid w:val="00171263"/>
    <w:rsid w:val="00182C1E"/>
    <w:rsid w:val="001843F3"/>
    <w:rsid w:val="001847C8"/>
    <w:rsid w:val="00184878"/>
    <w:rsid w:val="00186609"/>
    <w:rsid w:val="001879D1"/>
    <w:rsid w:val="001A2845"/>
    <w:rsid w:val="001A505C"/>
    <w:rsid w:val="001B0486"/>
    <w:rsid w:val="001B16B7"/>
    <w:rsid w:val="001B6809"/>
    <w:rsid w:val="001C07FB"/>
    <w:rsid w:val="001C4D08"/>
    <w:rsid w:val="001D1464"/>
    <w:rsid w:val="001D6F4F"/>
    <w:rsid w:val="001D77CF"/>
    <w:rsid w:val="001E4CB8"/>
    <w:rsid w:val="001F033D"/>
    <w:rsid w:val="001F3344"/>
    <w:rsid w:val="00201B0F"/>
    <w:rsid w:val="00214B57"/>
    <w:rsid w:val="0022297E"/>
    <w:rsid w:val="002241F8"/>
    <w:rsid w:val="002249AD"/>
    <w:rsid w:val="00225270"/>
    <w:rsid w:val="0022667B"/>
    <w:rsid w:val="00237F70"/>
    <w:rsid w:val="00241E8A"/>
    <w:rsid w:val="00246752"/>
    <w:rsid w:val="00247189"/>
    <w:rsid w:val="002531BC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6447"/>
    <w:rsid w:val="002B717C"/>
    <w:rsid w:val="002C2B15"/>
    <w:rsid w:val="002C3937"/>
    <w:rsid w:val="002D2945"/>
    <w:rsid w:val="002D3AB0"/>
    <w:rsid w:val="002E1C7D"/>
    <w:rsid w:val="002E5BD6"/>
    <w:rsid w:val="002F023D"/>
    <w:rsid w:val="002F51B9"/>
    <w:rsid w:val="00302159"/>
    <w:rsid w:val="003149FB"/>
    <w:rsid w:val="00327335"/>
    <w:rsid w:val="00331E79"/>
    <w:rsid w:val="003321C1"/>
    <w:rsid w:val="003359AF"/>
    <w:rsid w:val="00335D0F"/>
    <w:rsid w:val="00336A5B"/>
    <w:rsid w:val="00343C43"/>
    <w:rsid w:val="00347CFD"/>
    <w:rsid w:val="00347F83"/>
    <w:rsid w:val="00350DFA"/>
    <w:rsid w:val="00354649"/>
    <w:rsid w:val="0035763F"/>
    <w:rsid w:val="00364CC5"/>
    <w:rsid w:val="00365671"/>
    <w:rsid w:val="00385F67"/>
    <w:rsid w:val="00392C40"/>
    <w:rsid w:val="0039385C"/>
    <w:rsid w:val="00395E44"/>
    <w:rsid w:val="003A1284"/>
    <w:rsid w:val="003A61A5"/>
    <w:rsid w:val="003B40D1"/>
    <w:rsid w:val="003C06A0"/>
    <w:rsid w:val="003C7660"/>
    <w:rsid w:val="003C78E5"/>
    <w:rsid w:val="003D0785"/>
    <w:rsid w:val="003E22C9"/>
    <w:rsid w:val="003E2BE6"/>
    <w:rsid w:val="003E32D0"/>
    <w:rsid w:val="003E4D9A"/>
    <w:rsid w:val="003F0221"/>
    <w:rsid w:val="00404564"/>
    <w:rsid w:val="00406145"/>
    <w:rsid w:val="00406678"/>
    <w:rsid w:val="004122E9"/>
    <w:rsid w:val="004153C7"/>
    <w:rsid w:val="00421461"/>
    <w:rsid w:val="0042236D"/>
    <w:rsid w:val="00424089"/>
    <w:rsid w:val="00427C54"/>
    <w:rsid w:val="00431AB9"/>
    <w:rsid w:val="004365F4"/>
    <w:rsid w:val="00443BFF"/>
    <w:rsid w:val="004460A2"/>
    <w:rsid w:val="004577B9"/>
    <w:rsid w:val="00462D9A"/>
    <w:rsid w:val="00466ABA"/>
    <w:rsid w:val="00466ADE"/>
    <w:rsid w:val="00467997"/>
    <w:rsid w:val="004719A8"/>
    <w:rsid w:val="00482533"/>
    <w:rsid w:val="00482EEE"/>
    <w:rsid w:val="00487F51"/>
    <w:rsid w:val="0049319D"/>
    <w:rsid w:val="00497B6E"/>
    <w:rsid w:val="004C1670"/>
    <w:rsid w:val="004C5CE0"/>
    <w:rsid w:val="004D2082"/>
    <w:rsid w:val="004D4E43"/>
    <w:rsid w:val="004E78DC"/>
    <w:rsid w:val="004F01C7"/>
    <w:rsid w:val="004F0A2D"/>
    <w:rsid w:val="004F3AE5"/>
    <w:rsid w:val="004F6E97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4AEB"/>
    <w:rsid w:val="005466F4"/>
    <w:rsid w:val="00546CE2"/>
    <w:rsid w:val="005526BB"/>
    <w:rsid w:val="00552B3D"/>
    <w:rsid w:val="00553093"/>
    <w:rsid w:val="00553A10"/>
    <w:rsid w:val="0055469A"/>
    <w:rsid w:val="0055510B"/>
    <w:rsid w:val="00556721"/>
    <w:rsid w:val="00557F7D"/>
    <w:rsid w:val="0057083F"/>
    <w:rsid w:val="00577590"/>
    <w:rsid w:val="00581FB6"/>
    <w:rsid w:val="00590F3C"/>
    <w:rsid w:val="005A2A45"/>
    <w:rsid w:val="005A4F0F"/>
    <w:rsid w:val="005B116C"/>
    <w:rsid w:val="005B1E65"/>
    <w:rsid w:val="005B31A9"/>
    <w:rsid w:val="005C15C6"/>
    <w:rsid w:val="005C3C23"/>
    <w:rsid w:val="005C4861"/>
    <w:rsid w:val="005C581F"/>
    <w:rsid w:val="005C7594"/>
    <w:rsid w:val="005C785C"/>
    <w:rsid w:val="005D1AA3"/>
    <w:rsid w:val="005D3723"/>
    <w:rsid w:val="005D3AFA"/>
    <w:rsid w:val="005D5712"/>
    <w:rsid w:val="005D6902"/>
    <w:rsid w:val="005D752F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55AC0"/>
    <w:rsid w:val="00663937"/>
    <w:rsid w:val="00670A12"/>
    <w:rsid w:val="00672FF4"/>
    <w:rsid w:val="00676899"/>
    <w:rsid w:val="00676FCD"/>
    <w:rsid w:val="00677AF9"/>
    <w:rsid w:val="00682047"/>
    <w:rsid w:val="00682384"/>
    <w:rsid w:val="00686DA2"/>
    <w:rsid w:val="00693281"/>
    <w:rsid w:val="006A29E8"/>
    <w:rsid w:val="006B5FDE"/>
    <w:rsid w:val="006C18F0"/>
    <w:rsid w:val="006C28C0"/>
    <w:rsid w:val="006C3BB5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30BAB"/>
    <w:rsid w:val="00730D70"/>
    <w:rsid w:val="00747F43"/>
    <w:rsid w:val="00752325"/>
    <w:rsid w:val="00752A28"/>
    <w:rsid w:val="00757C57"/>
    <w:rsid w:val="007614A1"/>
    <w:rsid w:val="00780DBA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C5E9C"/>
    <w:rsid w:val="007D150B"/>
    <w:rsid w:val="007D1E90"/>
    <w:rsid w:val="007D20E7"/>
    <w:rsid w:val="007D319A"/>
    <w:rsid w:val="007D401B"/>
    <w:rsid w:val="007E0D73"/>
    <w:rsid w:val="00800150"/>
    <w:rsid w:val="0080312D"/>
    <w:rsid w:val="00803735"/>
    <w:rsid w:val="00805AD9"/>
    <w:rsid w:val="00812CCC"/>
    <w:rsid w:val="00813635"/>
    <w:rsid w:val="00825AB3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461D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F4555"/>
    <w:rsid w:val="008F6726"/>
    <w:rsid w:val="008F6AA3"/>
    <w:rsid w:val="00903D92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93863"/>
    <w:rsid w:val="009A44D5"/>
    <w:rsid w:val="009A7347"/>
    <w:rsid w:val="009B7C68"/>
    <w:rsid w:val="009D0696"/>
    <w:rsid w:val="009D2407"/>
    <w:rsid w:val="009D5D70"/>
    <w:rsid w:val="009E29DD"/>
    <w:rsid w:val="009E4345"/>
    <w:rsid w:val="009F150C"/>
    <w:rsid w:val="00A05C31"/>
    <w:rsid w:val="00A10241"/>
    <w:rsid w:val="00A13F01"/>
    <w:rsid w:val="00A15ED9"/>
    <w:rsid w:val="00A2211A"/>
    <w:rsid w:val="00A25379"/>
    <w:rsid w:val="00A257DF"/>
    <w:rsid w:val="00A305DD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700B8"/>
    <w:rsid w:val="00A72494"/>
    <w:rsid w:val="00A7547C"/>
    <w:rsid w:val="00A80A35"/>
    <w:rsid w:val="00A810D0"/>
    <w:rsid w:val="00A86FE1"/>
    <w:rsid w:val="00A92A99"/>
    <w:rsid w:val="00AA4846"/>
    <w:rsid w:val="00AA6091"/>
    <w:rsid w:val="00AB71EE"/>
    <w:rsid w:val="00AB7CF7"/>
    <w:rsid w:val="00AC0467"/>
    <w:rsid w:val="00AC39C9"/>
    <w:rsid w:val="00AC7629"/>
    <w:rsid w:val="00AD02E3"/>
    <w:rsid w:val="00AD0788"/>
    <w:rsid w:val="00AD6674"/>
    <w:rsid w:val="00AE35E4"/>
    <w:rsid w:val="00AE55C4"/>
    <w:rsid w:val="00AE71A7"/>
    <w:rsid w:val="00AE7FDF"/>
    <w:rsid w:val="00AF1F5E"/>
    <w:rsid w:val="00AF6C0D"/>
    <w:rsid w:val="00AF7216"/>
    <w:rsid w:val="00B113E3"/>
    <w:rsid w:val="00B2632D"/>
    <w:rsid w:val="00B27DC4"/>
    <w:rsid w:val="00B36797"/>
    <w:rsid w:val="00B40B35"/>
    <w:rsid w:val="00B4651D"/>
    <w:rsid w:val="00B46886"/>
    <w:rsid w:val="00B55992"/>
    <w:rsid w:val="00B562F4"/>
    <w:rsid w:val="00B63866"/>
    <w:rsid w:val="00B70564"/>
    <w:rsid w:val="00B97085"/>
    <w:rsid w:val="00BA0B25"/>
    <w:rsid w:val="00BA2782"/>
    <w:rsid w:val="00BB698B"/>
    <w:rsid w:val="00BC08F3"/>
    <w:rsid w:val="00BC0A1F"/>
    <w:rsid w:val="00BC64A2"/>
    <w:rsid w:val="00BC6CE1"/>
    <w:rsid w:val="00BD2FCB"/>
    <w:rsid w:val="00BE0379"/>
    <w:rsid w:val="00BF1834"/>
    <w:rsid w:val="00C032F8"/>
    <w:rsid w:val="00C03B1F"/>
    <w:rsid w:val="00C144FD"/>
    <w:rsid w:val="00C20CB4"/>
    <w:rsid w:val="00C21280"/>
    <w:rsid w:val="00C40938"/>
    <w:rsid w:val="00C44747"/>
    <w:rsid w:val="00C54AA2"/>
    <w:rsid w:val="00C568AE"/>
    <w:rsid w:val="00C7544E"/>
    <w:rsid w:val="00C80F6A"/>
    <w:rsid w:val="00C813C6"/>
    <w:rsid w:val="00C95C4F"/>
    <w:rsid w:val="00C979D7"/>
    <w:rsid w:val="00C97D96"/>
    <w:rsid w:val="00C97EE8"/>
    <w:rsid w:val="00CA0611"/>
    <w:rsid w:val="00CA36C7"/>
    <w:rsid w:val="00CA5666"/>
    <w:rsid w:val="00CB453D"/>
    <w:rsid w:val="00CB4624"/>
    <w:rsid w:val="00CB6436"/>
    <w:rsid w:val="00CB6D9C"/>
    <w:rsid w:val="00CD0969"/>
    <w:rsid w:val="00CE3DDC"/>
    <w:rsid w:val="00CE4E20"/>
    <w:rsid w:val="00CE6954"/>
    <w:rsid w:val="00CF27D2"/>
    <w:rsid w:val="00CF4722"/>
    <w:rsid w:val="00CF71BF"/>
    <w:rsid w:val="00D013A8"/>
    <w:rsid w:val="00D0208E"/>
    <w:rsid w:val="00D059B1"/>
    <w:rsid w:val="00D06150"/>
    <w:rsid w:val="00D07314"/>
    <w:rsid w:val="00D20BE4"/>
    <w:rsid w:val="00D22B54"/>
    <w:rsid w:val="00D259DD"/>
    <w:rsid w:val="00D26D02"/>
    <w:rsid w:val="00D34098"/>
    <w:rsid w:val="00D37E90"/>
    <w:rsid w:val="00D4507F"/>
    <w:rsid w:val="00D63C11"/>
    <w:rsid w:val="00D63D6B"/>
    <w:rsid w:val="00D6437C"/>
    <w:rsid w:val="00D67896"/>
    <w:rsid w:val="00D711D7"/>
    <w:rsid w:val="00D723F4"/>
    <w:rsid w:val="00D7386E"/>
    <w:rsid w:val="00D808AB"/>
    <w:rsid w:val="00D8228C"/>
    <w:rsid w:val="00D82445"/>
    <w:rsid w:val="00D824D1"/>
    <w:rsid w:val="00D9281C"/>
    <w:rsid w:val="00D95809"/>
    <w:rsid w:val="00DA26E4"/>
    <w:rsid w:val="00DB4A88"/>
    <w:rsid w:val="00DC3A2F"/>
    <w:rsid w:val="00DC6E60"/>
    <w:rsid w:val="00DD0280"/>
    <w:rsid w:val="00DD0EBF"/>
    <w:rsid w:val="00DD3334"/>
    <w:rsid w:val="00DD35DF"/>
    <w:rsid w:val="00DD63B7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32DB1"/>
    <w:rsid w:val="00E43A7B"/>
    <w:rsid w:val="00E50A99"/>
    <w:rsid w:val="00E57033"/>
    <w:rsid w:val="00E64AA8"/>
    <w:rsid w:val="00E65BB8"/>
    <w:rsid w:val="00E873DF"/>
    <w:rsid w:val="00E9483D"/>
    <w:rsid w:val="00E94D75"/>
    <w:rsid w:val="00EA30D2"/>
    <w:rsid w:val="00EB1C67"/>
    <w:rsid w:val="00EB3F1E"/>
    <w:rsid w:val="00EB55A5"/>
    <w:rsid w:val="00EC3100"/>
    <w:rsid w:val="00EE2F7E"/>
    <w:rsid w:val="00F24E02"/>
    <w:rsid w:val="00F315E3"/>
    <w:rsid w:val="00F47FB4"/>
    <w:rsid w:val="00F523B9"/>
    <w:rsid w:val="00F555C5"/>
    <w:rsid w:val="00F56CF7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7C38"/>
    <w:rsid w:val="00FB428C"/>
    <w:rsid w:val="00FD45D0"/>
    <w:rsid w:val="00FD48C4"/>
    <w:rsid w:val="00FD4D8F"/>
    <w:rsid w:val="00FE247F"/>
    <w:rsid w:val="00FE33C9"/>
    <w:rsid w:val="00FF3183"/>
    <w:rsid w:val="00FF489F"/>
    <w:rsid w:val="18986730"/>
    <w:rsid w:val="2B8D59B1"/>
    <w:rsid w:val="3F5446A5"/>
    <w:rsid w:val="47BF1C9A"/>
    <w:rsid w:val="5AFFC6C6"/>
    <w:rsid w:val="7BF5A836"/>
    <w:rsid w:val="7FEF8B89"/>
    <w:rsid w:val="ECF7B207"/>
    <w:rsid w:val="F7F9E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1"/>
    <w:semiHidden/>
    <w:unhideWhenUsed/>
    <w:uiPriority w:val="99"/>
    <w:pPr>
      <w:jc w:val="left"/>
    </w:pPr>
  </w:style>
  <w:style w:type="paragraph" w:styleId="3">
    <w:name w:val="Date"/>
    <w:basedOn w:val="1"/>
    <w:next w:val="1"/>
    <w:link w:val="18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rPr>
      <w:sz w:val="24"/>
    </w:rPr>
  </w:style>
  <w:style w:type="paragraph" w:styleId="8">
    <w:name w:val="annotation subject"/>
    <w:basedOn w:val="2"/>
    <w:next w:val="2"/>
    <w:link w:val="22"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annotation reference"/>
    <w:basedOn w:val="11"/>
    <w:semiHidden/>
    <w:unhideWhenUsed/>
    <w:uiPriority w:val="99"/>
    <w:rPr>
      <w:sz w:val="21"/>
      <w:szCs w:val="21"/>
    </w:rPr>
  </w:style>
  <w:style w:type="character" w:customStyle="1" w:styleId="14">
    <w:name w:val="未处理的提及1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页眉 字符"/>
    <w:basedOn w:val="11"/>
    <w:link w:val="6"/>
    <w:uiPriority w:val="99"/>
    <w:rPr>
      <w:sz w:val="18"/>
      <w:szCs w:val="18"/>
    </w:rPr>
  </w:style>
  <w:style w:type="character" w:customStyle="1" w:styleId="16">
    <w:name w:val="页脚 字符"/>
    <w:basedOn w:val="11"/>
    <w:link w:val="5"/>
    <w:uiPriority w:val="99"/>
    <w:rPr>
      <w:sz w:val="18"/>
      <w:szCs w:val="18"/>
    </w:rPr>
  </w:style>
  <w:style w:type="paragraph" w:customStyle="1" w:styleId="17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eastAsia="仿宋" w:cs="仿宋" w:hAnsiTheme="minorHAnsi"/>
      <w:color w:val="000000"/>
      <w:sz w:val="24"/>
      <w:szCs w:val="24"/>
      <w:lang w:val="en-US" w:eastAsia="zh-CN" w:bidi="ar-SA"/>
    </w:rPr>
  </w:style>
  <w:style w:type="character" w:customStyle="1" w:styleId="18">
    <w:name w:val="日期 字符"/>
    <w:basedOn w:val="11"/>
    <w:link w:val="3"/>
    <w:semiHidden/>
    <w:uiPriority w:val="99"/>
    <w:rPr>
      <w:kern w:val="2"/>
      <w:sz w:val="21"/>
      <w:szCs w:val="22"/>
    </w:rPr>
  </w:style>
  <w:style w:type="paragraph" w:styleId="19">
    <w:name w:val="List Paragraph"/>
    <w:basedOn w:val="1"/>
    <w:qFormat/>
    <w:uiPriority w:val="34"/>
    <w:pPr>
      <w:spacing w:line="360" w:lineRule="auto"/>
      <w:ind w:firstLine="420" w:firstLineChars="200"/>
    </w:pPr>
  </w:style>
  <w:style w:type="character" w:customStyle="1" w:styleId="20">
    <w:name w:val="批注框文本 字符"/>
    <w:basedOn w:val="11"/>
    <w:link w:val="4"/>
    <w:semiHidden/>
    <w:uiPriority w:val="99"/>
    <w:rPr>
      <w:kern w:val="2"/>
      <w:sz w:val="18"/>
      <w:szCs w:val="18"/>
    </w:rPr>
  </w:style>
  <w:style w:type="character" w:customStyle="1" w:styleId="21">
    <w:name w:val="批注文字 字符"/>
    <w:basedOn w:val="11"/>
    <w:link w:val="2"/>
    <w:semiHidden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批注主题 字符"/>
    <w:basedOn w:val="21"/>
    <w:link w:val="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23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4">
    <w:name w:val="Unresolved Mention"/>
    <w:basedOn w:val="11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Version="6" StyleName="APA" SelectedStyle="\APASixthEditionOfficeOnline.xsl"/>
</file>

<file path=customXml/itemProps1.xml><?xml version="1.0" encoding="utf-8"?>
<ds:datastoreItem xmlns:ds="http://schemas.openxmlformats.org/officeDocument/2006/customXml" ds:itemID="{5844558B-230E-4A90-949E-A5685B8234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2117</Words>
  <Characters>377</Characters>
  <Lines>3</Lines>
  <Paragraphs>4</Paragraphs>
  <TotalTime>108</TotalTime>
  <ScaleCrop>false</ScaleCrop>
  <LinksUpToDate>false</LinksUpToDate>
  <CharactersWithSpaces>2490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2025-06-13T22:08:00Z</dcterms:created>
  <dc:creator>PC</dc:creator>
  <cp:lastModifiedBy>揭谛</cp:lastModifiedBy>
  <cp:lastPrinted>2024-09-20T07:56:00Z</cp:lastPrinted>
  <dcterms:modified xsi:type="dcterms:W3CDTF">2026-10-08T14:03:45Z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C3AF0AE52636B7514132C76ABE2BFC6D_43</vt:lpwstr>
  </property>
  <property fmtid="{D5CDD505-2E9C-101B-9397-08002B2CF9AE}" pid="4" name="KSOTemplateDocerSaveRecord">
    <vt:lpwstr>eyJoZGlkIjoiYzFkYzEyYmY0YmZmZjg5YjIzMjY5NDg2ZmZhZjFhMzAiLCJ1c2VySWQiOiIzOTcwNzc3MjIifQ==</vt:lpwstr>
  </property>
</Properties>
</file>